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69" w:rsidRDefault="008059F2" w:rsidP="008059F2">
      <w:pPr>
        <w:jc w:val="center"/>
        <w:rPr>
          <w:rFonts w:ascii="Times New Roman" w:hAnsi="Times New Roman" w:cs="Times New Roman"/>
          <w:sz w:val="24"/>
          <w:szCs w:val="24"/>
        </w:rPr>
      </w:pPr>
      <w:r w:rsidRPr="008059F2">
        <w:rPr>
          <w:rFonts w:ascii="Times New Roman" w:hAnsi="Times New Roman" w:cs="Times New Roman"/>
          <w:sz w:val="24"/>
          <w:szCs w:val="24"/>
        </w:rPr>
        <w:t>Заполнить таблицу, отметив знаки + (да) и – (нет).</w:t>
      </w:r>
    </w:p>
    <w:tbl>
      <w:tblPr>
        <w:tblStyle w:val="a3"/>
        <w:tblW w:w="0" w:type="auto"/>
        <w:tblLook w:val="04A0"/>
      </w:tblPr>
      <w:tblGrid>
        <w:gridCol w:w="507"/>
        <w:gridCol w:w="4424"/>
        <w:gridCol w:w="708"/>
        <w:gridCol w:w="707"/>
        <w:gridCol w:w="708"/>
        <w:gridCol w:w="659"/>
      </w:tblGrid>
      <w:tr w:rsidR="008059F2" w:rsidTr="008059F2">
        <w:trPr>
          <w:cantSplit/>
          <w:trHeight w:val="1322"/>
        </w:trPr>
        <w:tc>
          <w:tcPr>
            <w:tcW w:w="507" w:type="dxa"/>
            <w:tcBorders>
              <w:right w:val="single" w:sz="4" w:space="0" w:color="auto"/>
            </w:tcBorders>
            <w:textDirection w:val="btLr"/>
          </w:tcPr>
          <w:p w:rsidR="008059F2" w:rsidRDefault="008059F2" w:rsidP="008059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9F2" w:rsidRPr="008059F2" w:rsidRDefault="008059F2" w:rsidP="008059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  <w:tcBorders>
              <w:left w:val="single" w:sz="4" w:space="0" w:color="auto"/>
            </w:tcBorders>
            <w:textDirection w:val="btLr"/>
          </w:tcPr>
          <w:p w:rsidR="008059F2" w:rsidRPr="008059F2" w:rsidRDefault="008059F2" w:rsidP="008059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8059F2" w:rsidRDefault="008059F2" w:rsidP="008059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Паралле-лограмм</w:t>
            </w:r>
            <w:proofErr w:type="spellEnd"/>
            <w:proofErr w:type="gramEnd"/>
          </w:p>
        </w:tc>
        <w:tc>
          <w:tcPr>
            <w:tcW w:w="707" w:type="dxa"/>
            <w:textDirection w:val="btLr"/>
          </w:tcPr>
          <w:p w:rsidR="008059F2" w:rsidRDefault="008059F2" w:rsidP="008059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угольник</w:t>
            </w:r>
          </w:p>
        </w:tc>
        <w:tc>
          <w:tcPr>
            <w:tcW w:w="708" w:type="dxa"/>
            <w:textDirection w:val="btLr"/>
          </w:tcPr>
          <w:p w:rsidR="008059F2" w:rsidRDefault="008059F2" w:rsidP="008059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ромб</w:t>
            </w:r>
          </w:p>
        </w:tc>
        <w:tc>
          <w:tcPr>
            <w:tcW w:w="659" w:type="dxa"/>
            <w:textDirection w:val="btLr"/>
          </w:tcPr>
          <w:p w:rsidR="008059F2" w:rsidRDefault="008059F2" w:rsidP="008059F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</w:tc>
      </w:tr>
      <w:tr w:rsidR="008059F2" w:rsidTr="008059F2">
        <w:tc>
          <w:tcPr>
            <w:tcW w:w="507" w:type="dxa"/>
            <w:tcBorders>
              <w:right w:val="single" w:sz="4" w:space="0" w:color="auto"/>
            </w:tcBorders>
          </w:tcPr>
          <w:p w:rsidR="008059F2" w:rsidRDefault="008059F2" w:rsidP="00805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left w:val="single" w:sz="4" w:space="0" w:color="auto"/>
            </w:tcBorders>
          </w:tcPr>
          <w:p w:rsidR="008059F2" w:rsidRDefault="008059F2" w:rsidP="0080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9F2">
              <w:rPr>
                <w:rFonts w:ascii="Times New Roman" w:hAnsi="Times New Roman" w:cs="Times New Roman"/>
                <w:sz w:val="24"/>
                <w:szCs w:val="24"/>
              </w:rPr>
              <w:t>Противолежащие стороны параллельны и равны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8059F2" w:rsidRDefault="00805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8059F2" w:rsidRDefault="00805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059F2" w:rsidRDefault="00805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8059F2" w:rsidRDefault="00805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9F2" w:rsidTr="008059F2">
        <w:tc>
          <w:tcPr>
            <w:tcW w:w="507" w:type="dxa"/>
            <w:tcBorders>
              <w:right w:val="single" w:sz="4" w:space="0" w:color="auto"/>
            </w:tcBorders>
          </w:tcPr>
          <w:p w:rsidR="008059F2" w:rsidRDefault="008059F2" w:rsidP="00805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  <w:tcBorders>
              <w:left w:val="single" w:sz="4" w:space="0" w:color="auto"/>
            </w:tcBorders>
          </w:tcPr>
          <w:p w:rsidR="008059F2" w:rsidRDefault="0080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стороны равны.</w:t>
            </w:r>
          </w:p>
        </w:tc>
        <w:tc>
          <w:tcPr>
            <w:tcW w:w="708" w:type="dxa"/>
          </w:tcPr>
          <w:p w:rsidR="008059F2" w:rsidRDefault="00805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8059F2" w:rsidRDefault="00805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059F2" w:rsidRDefault="00805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8059F2" w:rsidRDefault="00805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9F2" w:rsidTr="008059F2">
        <w:tc>
          <w:tcPr>
            <w:tcW w:w="507" w:type="dxa"/>
            <w:tcBorders>
              <w:right w:val="single" w:sz="4" w:space="0" w:color="auto"/>
            </w:tcBorders>
          </w:tcPr>
          <w:p w:rsidR="008059F2" w:rsidRDefault="008059F2" w:rsidP="00805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4" w:type="dxa"/>
            <w:tcBorders>
              <w:left w:val="single" w:sz="4" w:space="0" w:color="auto"/>
            </w:tcBorders>
          </w:tcPr>
          <w:p w:rsidR="008059F2" w:rsidRPr="008059F2" w:rsidRDefault="0080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Противолежащие углы равны, сумма соседних углов равна 180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8059F2" w:rsidRDefault="00805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8059F2" w:rsidRDefault="00805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059F2" w:rsidRDefault="00805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8059F2" w:rsidRDefault="00805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9F2" w:rsidTr="008059F2">
        <w:tc>
          <w:tcPr>
            <w:tcW w:w="507" w:type="dxa"/>
            <w:tcBorders>
              <w:right w:val="single" w:sz="4" w:space="0" w:color="auto"/>
            </w:tcBorders>
          </w:tcPr>
          <w:p w:rsidR="008059F2" w:rsidRDefault="008059F2" w:rsidP="00805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424" w:type="dxa"/>
            <w:tcBorders>
              <w:left w:val="single" w:sz="4" w:space="0" w:color="auto"/>
            </w:tcBorders>
          </w:tcPr>
          <w:p w:rsidR="008059F2" w:rsidRDefault="0080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углы прямые.</w:t>
            </w:r>
          </w:p>
        </w:tc>
        <w:tc>
          <w:tcPr>
            <w:tcW w:w="708" w:type="dxa"/>
          </w:tcPr>
          <w:p w:rsidR="008059F2" w:rsidRDefault="00805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8059F2" w:rsidRDefault="00805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059F2" w:rsidRDefault="00805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8059F2" w:rsidRDefault="00805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9F2" w:rsidTr="008059F2">
        <w:tc>
          <w:tcPr>
            <w:tcW w:w="507" w:type="dxa"/>
            <w:tcBorders>
              <w:right w:val="single" w:sz="4" w:space="0" w:color="auto"/>
            </w:tcBorders>
          </w:tcPr>
          <w:p w:rsidR="008059F2" w:rsidRDefault="008059F2" w:rsidP="00805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4" w:type="dxa"/>
            <w:tcBorders>
              <w:left w:val="single" w:sz="4" w:space="0" w:color="auto"/>
            </w:tcBorders>
          </w:tcPr>
          <w:p w:rsidR="008059F2" w:rsidRDefault="0080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Диагонали пересекаются и точкой пересечения делятся пополам.</w:t>
            </w:r>
          </w:p>
        </w:tc>
        <w:tc>
          <w:tcPr>
            <w:tcW w:w="708" w:type="dxa"/>
          </w:tcPr>
          <w:p w:rsidR="008059F2" w:rsidRDefault="00805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8059F2" w:rsidRDefault="00805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059F2" w:rsidRDefault="00805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8059F2" w:rsidRDefault="00805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9F2" w:rsidTr="008059F2">
        <w:tc>
          <w:tcPr>
            <w:tcW w:w="507" w:type="dxa"/>
            <w:tcBorders>
              <w:right w:val="single" w:sz="4" w:space="0" w:color="auto"/>
            </w:tcBorders>
          </w:tcPr>
          <w:p w:rsidR="008059F2" w:rsidRDefault="008059F2" w:rsidP="00805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4" w:type="dxa"/>
            <w:tcBorders>
              <w:left w:val="single" w:sz="4" w:space="0" w:color="auto"/>
            </w:tcBorders>
          </w:tcPr>
          <w:p w:rsidR="008059F2" w:rsidRDefault="0080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Диагонали равны.</w:t>
            </w:r>
          </w:p>
        </w:tc>
        <w:tc>
          <w:tcPr>
            <w:tcW w:w="708" w:type="dxa"/>
          </w:tcPr>
          <w:p w:rsidR="008059F2" w:rsidRDefault="00805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8059F2" w:rsidRDefault="00805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059F2" w:rsidRDefault="00805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8059F2" w:rsidRDefault="00805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9F2" w:rsidTr="008059F2">
        <w:tc>
          <w:tcPr>
            <w:tcW w:w="507" w:type="dxa"/>
            <w:tcBorders>
              <w:right w:val="single" w:sz="4" w:space="0" w:color="auto"/>
            </w:tcBorders>
          </w:tcPr>
          <w:p w:rsidR="008059F2" w:rsidRDefault="008059F2" w:rsidP="00805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4" w:type="dxa"/>
            <w:tcBorders>
              <w:left w:val="single" w:sz="4" w:space="0" w:color="auto"/>
            </w:tcBorders>
          </w:tcPr>
          <w:p w:rsidR="008059F2" w:rsidRDefault="00805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Диагонали взаимно перпендикулярны и являются биссектрисами углов</w:t>
            </w:r>
          </w:p>
        </w:tc>
        <w:tc>
          <w:tcPr>
            <w:tcW w:w="708" w:type="dxa"/>
          </w:tcPr>
          <w:p w:rsidR="008059F2" w:rsidRDefault="00805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8059F2" w:rsidRDefault="00805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059F2" w:rsidRDefault="00805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8059F2" w:rsidRDefault="00805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9F2" w:rsidRDefault="008059F2">
      <w:pPr>
        <w:rPr>
          <w:rFonts w:ascii="Times New Roman" w:hAnsi="Times New Roman" w:cs="Times New Roman"/>
          <w:sz w:val="24"/>
          <w:szCs w:val="24"/>
        </w:rPr>
      </w:pPr>
    </w:p>
    <w:p w:rsidR="008059F2" w:rsidRDefault="008059F2" w:rsidP="008059F2">
      <w:pPr>
        <w:jc w:val="center"/>
        <w:rPr>
          <w:rFonts w:ascii="Times New Roman" w:hAnsi="Times New Roman" w:cs="Times New Roman"/>
          <w:sz w:val="24"/>
          <w:szCs w:val="24"/>
        </w:rPr>
      </w:pPr>
      <w:r w:rsidRPr="008059F2">
        <w:rPr>
          <w:rFonts w:ascii="Times New Roman" w:hAnsi="Times New Roman" w:cs="Times New Roman"/>
          <w:sz w:val="24"/>
          <w:szCs w:val="24"/>
        </w:rPr>
        <w:t>Заполнить таблицу, отметив знаки + (да) и – (нет).</w:t>
      </w:r>
    </w:p>
    <w:tbl>
      <w:tblPr>
        <w:tblStyle w:val="a3"/>
        <w:tblW w:w="0" w:type="auto"/>
        <w:tblLook w:val="04A0"/>
      </w:tblPr>
      <w:tblGrid>
        <w:gridCol w:w="507"/>
        <w:gridCol w:w="4424"/>
        <w:gridCol w:w="708"/>
        <w:gridCol w:w="707"/>
        <w:gridCol w:w="708"/>
        <w:gridCol w:w="659"/>
      </w:tblGrid>
      <w:tr w:rsidR="008059F2" w:rsidTr="00095514">
        <w:trPr>
          <w:cantSplit/>
          <w:trHeight w:val="1322"/>
        </w:trPr>
        <w:tc>
          <w:tcPr>
            <w:tcW w:w="507" w:type="dxa"/>
            <w:tcBorders>
              <w:right w:val="single" w:sz="4" w:space="0" w:color="auto"/>
            </w:tcBorders>
            <w:textDirection w:val="btLr"/>
          </w:tcPr>
          <w:p w:rsidR="008059F2" w:rsidRDefault="008059F2" w:rsidP="000955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9F2" w:rsidRPr="008059F2" w:rsidRDefault="008059F2" w:rsidP="000955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  <w:tcBorders>
              <w:left w:val="single" w:sz="4" w:space="0" w:color="auto"/>
            </w:tcBorders>
            <w:textDirection w:val="btLr"/>
          </w:tcPr>
          <w:p w:rsidR="008059F2" w:rsidRPr="008059F2" w:rsidRDefault="008059F2" w:rsidP="000955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8059F2" w:rsidRDefault="008059F2" w:rsidP="000955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Паралле-лограмм</w:t>
            </w:r>
            <w:proofErr w:type="spellEnd"/>
            <w:proofErr w:type="gramEnd"/>
          </w:p>
        </w:tc>
        <w:tc>
          <w:tcPr>
            <w:tcW w:w="707" w:type="dxa"/>
            <w:textDirection w:val="btLr"/>
          </w:tcPr>
          <w:p w:rsidR="008059F2" w:rsidRDefault="008059F2" w:rsidP="000955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угольник</w:t>
            </w:r>
          </w:p>
        </w:tc>
        <w:tc>
          <w:tcPr>
            <w:tcW w:w="708" w:type="dxa"/>
            <w:textDirection w:val="btLr"/>
          </w:tcPr>
          <w:p w:rsidR="008059F2" w:rsidRDefault="008059F2" w:rsidP="000955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ромб</w:t>
            </w:r>
          </w:p>
        </w:tc>
        <w:tc>
          <w:tcPr>
            <w:tcW w:w="659" w:type="dxa"/>
            <w:textDirection w:val="btLr"/>
          </w:tcPr>
          <w:p w:rsidR="008059F2" w:rsidRDefault="008059F2" w:rsidP="000955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</w:tc>
      </w:tr>
      <w:tr w:rsidR="008059F2" w:rsidTr="00095514">
        <w:tc>
          <w:tcPr>
            <w:tcW w:w="507" w:type="dxa"/>
            <w:tcBorders>
              <w:right w:val="single" w:sz="4" w:space="0" w:color="auto"/>
            </w:tcBorders>
          </w:tcPr>
          <w:p w:rsidR="008059F2" w:rsidRDefault="008059F2" w:rsidP="0009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left w:val="single" w:sz="4" w:space="0" w:color="auto"/>
            </w:tcBorders>
          </w:tcPr>
          <w:p w:rsidR="008059F2" w:rsidRDefault="008059F2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9F2">
              <w:rPr>
                <w:rFonts w:ascii="Times New Roman" w:hAnsi="Times New Roman" w:cs="Times New Roman"/>
                <w:sz w:val="24"/>
                <w:szCs w:val="24"/>
              </w:rPr>
              <w:t>Противолежащие стороны параллельны и равны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8059F2" w:rsidRDefault="008059F2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8059F2" w:rsidRDefault="008059F2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059F2" w:rsidRDefault="008059F2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8059F2" w:rsidRDefault="008059F2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9F2" w:rsidTr="00095514">
        <w:tc>
          <w:tcPr>
            <w:tcW w:w="507" w:type="dxa"/>
            <w:tcBorders>
              <w:right w:val="single" w:sz="4" w:space="0" w:color="auto"/>
            </w:tcBorders>
          </w:tcPr>
          <w:p w:rsidR="008059F2" w:rsidRDefault="008059F2" w:rsidP="0009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  <w:tcBorders>
              <w:left w:val="single" w:sz="4" w:space="0" w:color="auto"/>
            </w:tcBorders>
          </w:tcPr>
          <w:p w:rsidR="008059F2" w:rsidRDefault="008059F2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стороны равны.</w:t>
            </w:r>
          </w:p>
        </w:tc>
        <w:tc>
          <w:tcPr>
            <w:tcW w:w="708" w:type="dxa"/>
          </w:tcPr>
          <w:p w:rsidR="008059F2" w:rsidRDefault="008059F2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8059F2" w:rsidRDefault="008059F2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059F2" w:rsidRDefault="008059F2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8059F2" w:rsidRDefault="008059F2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9F2" w:rsidTr="00095514">
        <w:tc>
          <w:tcPr>
            <w:tcW w:w="507" w:type="dxa"/>
            <w:tcBorders>
              <w:right w:val="single" w:sz="4" w:space="0" w:color="auto"/>
            </w:tcBorders>
          </w:tcPr>
          <w:p w:rsidR="008059F2" w:rsidRDefault="008059F2" w:rsidP="0009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4" w:type="dxa"/>
            <w:tcBorders>
              <w:left w:val="single" w:sz="4" w:space="0" w:color="auto"/>
            </w:tcBorders>
          </w:tcPr>
          <w:p w:rsidR="008059F2" w:rsidRPr="008059F2" w:rsidRDefault="008059F2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Противолежащие углы равны, сумма соседних углов равна 180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8059F2" w:rsidRDefault="008059F2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8059F2" w:rsidRDefault="008059F2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059F2" w:rsidRDefault="008059F2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8059F2" w:rsidRDefault="008059F2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9F2" w:rsidTr="00095514">
        <w:tc>
          <w:tcPr>
            <w:tcW w:w="507" w:type="dxa"/>
            <w:tcBorders>
              <w:right w:val="single" w:sz="4" w:space="0" w:color="auto"/>
            </w:tcBorders>
          </w:tcPr>
          <w:p w:rsidR="008059F2" w:rsidRDefault="008059F2" w:rsidP="0009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424" w:type="dxa"/>
            <w:tcBorders>
              <w:left w:val="single" w:sz="4" w:space="0" w:color="auto"/>
            </w:tcBorders>
          </w:tcPr>
          <w:p w:rsidR="008059F2" w:rsidRDefault="008059F2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углы прямые.</w:t>
            </w:r>
          </w:p>
        </w:tc>
        <w:tc>
          <w:tcPr>
            <w:tcW w:w="708" w:type="dxa"/>
          </w:tcPr>
          <w:p w:rsidR="008059F2" w:rsidRDefault="008059F2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8059F2" w:rsidRDefault="008059F2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059F2" w:rsidRDefault="008059F2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8059F2" w:rsidRDefault="008059F2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9F2" w:rsidTr="00095514">
        <w:tc>
          <w:tcPr>
            <w:tcW w:w="507" w:type="dxa"/>
            <w:tcBorders>
              <w:right w:val="single" w:sz="4" w:space="0" w:color="auto"/>
            </w:tcBorders>
          </w:tcPr>
          <w:p w:rsidR="008059F2" w:rsidRDefault="008059F2" w:rsidP="0009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4" w:type="dxa"/>
            <w:tcBorders>
              <w:left w:val="single" w:sz="4" w:space="0" w:color="auto"/>
            </w:tcBorders>
          </w:tcPr>
          <w:p w:rsidR="008059F2" w:rsidRDefault="008059F2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Диагонали пересекаются и точкой пересечения делятся пополам.</w:t>
            </w:r>
          </w:p>
        </w:tc>
        <w:tc>
          <w:tcPr>
            <w:tcW w:w="708" w:type="dxa"/>
          </w:tcPr>
          <w:p w:rsidR="008059F2" w:rsidRDefault="008059F2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8059F2" w:rsidRDefault="008059F2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059F2" w:rsidRDefault="008059F2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8059F2" w:rsidRDefault="008059F2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9F2" w:rsidTr="00095514">
        <w:tc>
          <w:tcPr>
            <w:tcW w:w="507" w:type="dxa"/>
            <w:tcBorders>
              <w:right w:val="single" w:sz="4" w:space="0" w:color="auto"/>
            </w:tcBorders>
          </w:tcPr>
          <w:p w:rsidR="008059F2" w:rsidRDefault="008059F2" w:rsidP="0009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4" w:type="dxa"/>
            <w:tcBorders>
              <w:left w:val="single" w:sz="4" w:space="0" w:color="auto"/>
            </w:tcBorders>
          </w:tcPr>
          <w:p w:rsidR="008059F2" w:rsidRDefault="008059F2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Диагонали равны.</w:t>
            </w:r>
          </w:p>
        </w:tc>
        <w:tc>
          <w:tcPr>
            <w:tcW w:w="708" w:type="dxa"/>
          </w:tcPr>
          <w:p w:rsidR="008059F2" w:rsidRDefault="008059F2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8059F2" w:rsidRDefault="008059F2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059F2" w:rsidRDefault="008059F2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8059F2" w:rsidRDefault="008059F2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9F2" w:rsidTr="00095514">
        <w:tc>
          <w:tcPr>
            <w:tcW w:w="507" w:type="dxa"/>
            <w:tcBorders>
              <w:right w:val="single" w:sz="4" w:space="0" w:color="auto"/>
            </w:tcBorders>
          </w:tcPr>
          <w:p w:rsidR="008059F2" w:rsidRDefault="008059F2" w:rsidP="0009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4" w:type="dxa"/>
            <w:tcBorders>
              <w:left w:val="single" w:sz="4" w:space="0" w:color="auto"/>
            </w:tcBorders>
          </w:tcPr>
          <w:p w:rsidR="008059F2" w:rsidRDefault="008059F2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Диагонали взаимно перпендикулярны и являются биссектрисами углов</w:t>
            </w:r>
          </w:p>
        </w:tc>
        <w:tc>
          <w:tcPr>
            <w:tcW w:w="708" w:type="dxa"/>
          </w:tcPr>
          <w:p w:rsidR="008059F2" w:rsidRDefault="008059F2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8059F2" w:rsidRDefault="008059F2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059F2" w:rsidRDefault="008059F2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8059F2" w:rsidRDefault="008059F2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9F2" w:rsidRDefault="008059F2">
      <w:pPr>
        <w:rPr>
          <w:rFonts w:ascii="Times New Roman" w:hAnsi="Times New Roman" w:cs="Times New Roman"/>
          <w:sz w:val="24"/>
          <w:szCs w:val="24"/>
        </w:rPr>
      </w:pPr>
    </w:p>
    <w:p w:rsidR="00EA2067" w:rsidRDefault="00EA2067" w:rsidP="00EA2067">
      <w:pPr>
        <w:jc w:val="center"/>
        <w:rPr>
          <w:rFonts w:ascii="Times New Roman" w:hAnsi="Times New Roman" w:cs="Times New Roman"/>
          <w:sz w:val="24"/>
          <w:szCs w:val="24"/>
        </w:rPr>
      </w:pPr>
      <w:r w:rsidRPr="008059F2">
        <w:rPr>
          <w:rFonts w:ascii="Times New Roman" w:hAnsi="Times New Roman" w:cs="Times New Roman"/>
          <w:sz w:val="24"/>
          <w:szCs w:val="24"/>
        </w:rPr>
        <w:lastRenderedPageBreak/>
        <w:t>Заполнить таблицу, отметив знаки + (да) и – (нет).</w:t>
      </w:r>
    </w:p>
    <w:tbl>
      <w:tblPr>
        <w:tblStyle w:val="a3"/>
        <w:tblW w:w="0" w:type="auto"/>
        <w:tblLook w:val="04A0"/>
      </w:tblPr>
      <w:tblGrid>
        <w:gridCol w:w="507"/>
        <w:gridCol w:w="4424"/>
        <w:gridCol w:w="708"/>
        <w:gridCol w:w="707"/>
        <w:gridCol w:w="708"/>
        <w:gridCol w:w="659"/>
      </w:tblGrid>
      <w:tr w:rsidR="00EA2067" w:rsidTr="00095514">
        <w:trPr>
          <w:cantSplit/>
          <w:trHeight w:val="1322"/>
        </w:trPr>
        <w:tc>
          <w:tcPr>
            <w:tcW w:w="507" w:type="dxa"/>
            <w:tcBorders>
              <w:right w:val="single" w:sz="4" w:space="0" w:color="auto"/>
            </w:tcBorders>
            <w:textDirection w:val="btLr"/>
          </w:tcPr>
          <w:p w:rsidR="00EA2067" w:rsidRDefault="00EA2067" w:rsidP="000955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067" w:rsidRPr="008059F2" w:rsidRDefault="00EA2067" w:rsidP="000955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  <w:tcBorders>
              <w:left w:val="single" w:sz="4" w:space="0" w:color="auto"/>
            </w:tcBorders>
            <w:textDirection w:val="btLr"/>
          </w:tcPr>
          <w:p w:rsidR="00EA2067" w:rsidRPr="008059F2" w:rsidRDefault="00EA2067" w:rsidP="000955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EA2067" w:rsidRDefault="00EA2067" w:rsidP="000955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Паралле-лограмм</w:t>
            </w:r>
            <w:proofErr w:type="spellEnd"/>
            <w:proofErr w:type="gramEnd"/>
          </w:p>
        </w:tc>
        <w:tc>
          <w:tcPr>
            <w:tcW w:w="707" w:type="dxa"/>
            <w:textDirection w:val="btLr"/>
          </w:tcPr>
          <w:p w:rsidR="00EA2067" w:rsidRDefault="00EA2067" w:rsidP="000955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угольник</w:t>
            </w:r>
          </w:p>
        </w:tc>
        <w:tc>
          <w:tcPr>
            <w:tcW w:w="708" w:type="dxa"/>
            <w:textDirection w:val="btLr"/>
          </w:tcPr>
          <w:p w:rsidR="00EA2067" w:rsidRDefault="00EA2067" w:rsidP="000955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ромб</w:t>
            </w:r>
          </w:p>
        </w:tc>
        <w:tc>
          <w:tcPr>
            <w:tcW w:w="659" w:type="dxa"/>
            <w:textDirection w:val="btLr"/>
          </w:tcPr>
          <w:p w:rsidR="00EA2067" w:rsidRDefault="00EA2067" w:rsidP="000955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</w:tc>
      </w:tr>
      <w:tr w:rsidR="00EA2067" w:rsidTr="00095514">
        <w:tc>
          <w:tcPr>
            <w:tcW w:w="507" w:type="dxa"/>
            <w:tcBorders>
              <w:right w:val="single" w:sz="4" w:space="0" w:color="auto"/>
            </w:tcBorders>
          </w:tcPr>
          <w:p w:rsidR="00EA2067" w:rsidRDefault="00EA2067" w:rsidP="0009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left w:val="single" w:sz="4" w:space="0" w:color="auto"/>
            </w:tcBorders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9F2">
              <w:rPr>
                <w:rFonts w:ascii="Times New Roman" w:hAnsi="Times New Roman" w:cs="Times New Roman"/>
                <w:sz w:val="24"/>
                <w:szCs w:val="24"/>
              </w:rPr>
              <w:t>Противолежащие стороны параллельны и равны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067" w:rsidTr="00095514">
        <w:tc>
          <w:tcPr>
            <w:tcW w:w="507" w:type="dxa"/>
            <w:tcBorders>
              <w:right w:val="single" w:sz="4" w:space="0" w:color="auto"/>
            </w:tcBorders>
          </w:tcPr>
          <w:p w:rsidR="00EA2067" w:rsidRDefault="00EA2067" w:rsidP="0009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  <w:tcBorders>
              <w:left w:val="single" w:sz="4" w:space="0" w:color="auto"/>
            </w:tcBorders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стороны равны.</w:t>
            </w:r>
          </w:p>
        </w:tc>
        <w:tc>
          <w:tcPr>
            <w:tcW w:w="708" w:type="dxa"/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067" w:rsidTr="00095514">
        <w:tc>
          <w:tcPr>
            <w:tcW w:w="507" w:type="dxa"/>
            <w:tcBorders>
              <w:right w:val="single" w:sz="4" w:space="0" w:color="auto"/>
            </w:tcBorders>
          </w:tcPr>
          <w:p w:rsidR="00EA2067" w:rsidRDefault="00EA2067" w:rsidP="0009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4" w:type="dxa"/>
            <w:tcBorders>
              <w:left w:val="single" w:sz="4" w:space="0" w:color="auto"/>
            </w:tcBorders>
          </w:tcPr>
          <w:p w:rsidR="00EA2067" w:rsidRPr="008059F2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Противолежащие углы равны, сумма соседних углов равна 180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067" w:rsidTr="00095514">
        <w:tc>
          <w:tcPr>
            <w:tcW w:w="507" w:type="dxa"/>
            <w:tcBorders>
              <w:right w:val="single" w:sz="4" w:space="0" w:color="auto"/>
            </w:tcBorders>
          </w:tcPr>
          <w:p w:rsidR="00EA2067" w:rsidRDefault="00EA2067" w:rsidP="0009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424" w:type="dxa"/>
            <w:tcBorders>
              <w:left w:val="single" w:sz="4" w:space="0" w:color="auto"/>
            </w:tcBorders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углы прямые.</w:t>
            </w:r>
          </w:p>
        </w:tc>
        <w:tc>
          <w:tcPr>
            <w:tcW w:w="708" w:type="dxa"/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067" w:rsidTr="00095514">
        <w:tc>
          <w:tcPr>
            <w:tcW w:w="507" w:type="dxa"/>
            <w:tcBorders>
              <w:right w:val="single" w:sz="4" w:space="0" w:color="auto"/>
            </w:tcBorders>
          </w:tcPr>
          <w:p w:rsidR="00EA2067" w:rsidRDefault="00EA2067" w:rsidP="0009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4" w:type="dxa"/>
            <w:tcBorders>
              <w:left w:val="single" w:sz="4" w:space="0" w:color="auto"/>
            </w:tcBorders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Диагонали пересекаются и точкой пересечения делятся пополам.</w:t>
            </w:r>
          </w:p>
        </w:tc>
        <w:tc>
          <w:tcPr>
            <w:tcW w:w="708" w:type="dxa"/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067" w:rsidTr="00095514">
        <w:tc>
          <w:tcPr>
            <w:tcW w:w="507" w:type="dxa"/>
            <w:tcBorders>
              <w:right w:val="single" w:sz="4" w:space="0" w:color="auto"/>
            </w:tcBorders>
          </w:tcPr>
          <w:p w:rsidR="00EA2067" w:rsidRDefault="00EA2067" w:rsidP="0009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4" w:type="dxa"/>
            <w:tcBorders>
              <w:left w:val="single" w:sz="4" w:space="0" w:color="auto"/>
            </w:tcBorders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Диагонали равны.</w:t>
            </w:r>
          </w:p>
        </w:tc>
        <w:tc>
          <w:tcPr>
            <w:tcW w:w="708" w:type="dxa"/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067" w:rsidTr="00095514">
        <w:tc>
          <w:tcPr>
            <w:tcW w:w="507" w:type="dxa"/>
            <w:tcBorders>
              <w:right w:val="single" w:sz="4" w:space="0" w:color="auto"/>
            </w:tcBorders>
          </w:tcPr>
          <w:p w:rsidR="00EA2067" w:rsidRDefault="00EA2067" w:rsidP="0009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4" w:type="dxa"/>
            <w:tcBorders>
              <w:left w:val="single" w:sz="4" w:space="0" w:color="auto"/>
            </w:tcBorders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Диагонали взаимно перпендикулярны и являются биссектрисами углов</w:t>
            </w:r>
          </w:p>
        </w:tc>
        <w:tc>
          <w:tcPr>
            <w:tcW w:w="708" w:type="dxa"/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067" w:rsidRDefault="00EA2067">
      <w:pPr>
        <w:rPr>
          <w:rFonts w:ascii="Times New Roman" w:hAnsi="Times New Roman" w:cs="Times New Roman"/>
          <w:sz w:val="24"/>
          <w:szCs w:val="24"/>
        </w:rPr>
      </w:pPr>
    </w:p>
    <w:p w:rsidR="00EA2067" w:rsidRDefault="00EA2067" w:rsidP="00EA2067">
      <w:pPr>
        <w:jc w:val="center"/>
        <w:rPr>
          <w:rFonts w:ascii="Times New Roman" w:hAnsi="Times New Roman" w:cs="Times New Roman"/>
          <w:sz w:val="24"/>
          <w:szCs w:val="24"/>
        </w:rPr>
      </w:pPr>
      <w:r w:rsidRPr="008059F2">
        <w:rPr>
          <w:rFonts w:ascii="Times New Roman" w:hAnsi="Times New Roman" w:cs="Times New Roman"/>
          <w:sz w:val="24"/>
          <w:szCs w:val="24"/>
        </w:rPr>
        <w:t>Заполнить таблицу, отметив знаки + (да) и – (нет).</w:t>
      </w:r>
    </w:p>
    <w:tbl>
      <w:tblPr>
        <w:tblStyle w:val="a3"/>
        <w:tblW w:w="0" w:type="auto"/>
        <w:tblLook w:val="04A0"/>
      </w:tblPr>
      <w:tblGrid>
        <w:gridCol w:w="507"/>
        <w:gridCol w:w="4424"/>
        <w:gridCol w:w="708"/>
        <w:gridCol w:w="707"/>
        <w:gridCol w:w="708"/>
        <w:gridCol w:w="659"/>
      </w:tblGrid>
      <w:tr w:rsidR="00EA2067" w:rsidTr="00095514">
        <w:trPr>
          <w:cantSplit/>
          <w:trHeight w:val="1322"/>
        </w:trPr>
        <w:tc>
          <w:tcPr>
            <w:tcW w:w="507" w:type="dxa"/>
            <w:tcBorders>
              <w:right w:val="single" w:sz="4" w:space="0" w:color="auto"/>
            </w:tcBorders>
            <w:textDirection w:val="btLr"/>
          </w:tcPr>
          <w:p w:rsidR="00EA2067" w:rsidRDefault="00EA2067" w:rsidP="000955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067" w:rsidRPr="008059F2" w:rsidRDefault="00EA2067" w:rsidP="000955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4" w:type="dxa"/>
            <w:tcBorders>
              <w:left w:val="single" w:sz="4" w:space="0" w:color="auto"/>
            </w:tcBorders>
            <w:textDirection w:val="btLr"/>
          </w:tcPr>
          <w:p w:rsidR="00EA2067" w:rsidRPr="008059F2" w:rsidRDefault="00EA2067" w:rsidP="000955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EA2067" w:rsidRDefault="00EA2067" w:rsidP="000955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Паралле-лограмм</w:t>
            </w:r>
            <w:proofErr w:type="spellEnd"/>
            <w:proofErr w:type="gramEnd"/>
          </w:p>
        </w:tc>
        <w:tc>
          <w:tcPr>
            <w:tcW w:w="707" w:type="dxa"/>
            <w:textDirection w:val="btLr"/>
          </w:tcPr>
          <w:p w:rsidR="00EA2067" w:rsidRDefault="00EA2067" w:rsidP="000955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угольник</w:t>
            </w:r>
          </w:p>
        </w:tc>
        <w:tc>
          <w:tcPr>
            <w:tcW w:w="708" w:type="dxa"/>
            <w:textDirection w:val="btLr"/>
          </w:tcPr>
          <w:p w:rsidR="00EA2067" w:rsidRDefault="00EA2067" w:rsidP="000955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ромб</w:t>
            </w:r>
          </w:p>
        </w:tc>
        <w:tc>
          <w:tcPr>
            <w:tcW w:w="659" w:type="dxa"/>
            <w:textDirection w:val="btLr"/>
          </w:tcPr>
          <w:p w:rsidR="00EA2067" w:rsidRDefault="00EA2067" w:rsidP="0009551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</w:tc>
      </w:tr>
      <w:tr w:rsidR="00EA2067" w:rsidTr="00095514">
        <w:tc>
          <w:tcPr>
            <w:tcW w:w="507" w:type="dxa"/>
            <w:tcBorders>
              <w:right w:val="single" w:sz="4" w:space="0" w:color="auto"/>
            </w:tcBorders>
          </w:tcPr>
          <w:p w:rsidR="00EA2067" w:rsidRDefault="00EA2067" w:rsidP="0009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4" w:type="dxa"/>
            <w:tcBorders>
              <w:left w:val="single" w:sz="4" w:space="0" w:color="auto"/>
            </w:tcBorders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9F2">
              <w:rPr>
                <w:rFonts w:ascii="Times New Roman" w:hAnsi="Times New Roman" w:cs="Times New Roman"/>
                <w:sz w:val="24"/>
                <w:szCs w:val="24"/>
              </w:rPr>
              <w:t>Противолежащие стороны параллельны и равны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067" w:rsidTr="00095514">
        <w:tc>
          <w:tcPr>
            <w:tcW w:w="507" w:type="dxa"/>
            <w:tcBorders>
              <w:right w:val="single" w:sz="4" w:space="0" w:color="auto"/>
            </w:tcBorders>
          </w:tcPr>
          <w:p w:rsidR="00EA2067" w:rsidRDefault="00EA2067" w:rsidP="0009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4" w:type="dxa"/>
            <w:tcBorders>
              <w:left w:val="single" w:sz="4" w:space="0" w:color="auto"/>
            </w:tcBorders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стороны равны.</w:t>
            </w:r>
          </w:p>
        </w:tc>
        <w:tc>
          <w:tcPr>
            <w:tcW w:w="708" w:type="dxa"/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067" w:rsidTr="00095514">
        <w:tc>
          <w:tcPr>
            <w:tcW w:w="507" w:type="dxa"/>
            <w:tcBorders>
              <w:right w:val="single" w:sz="4" w:space="0" w:color="auto"/>
            </w:tcBorders>
          </w:tcPr>
          <w:p w:rsidR="00EA2067" w:rsidRDefault="00EA2067" w:rsidP="0009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4" w:type="dxa"/>
            <w:tcBorders>
              <w:left w:val="single" w:sz="4" w:space="0" w:color="auto"/>
            </w:tcBorders>
          </w:tcPr>
          <w:p w:rsidR="00EA2067" w:rsidRPr="008059F2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Противолежащие углы равны, сумма соседних углов равна 180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067" w:rsidTr="00095514">
        <w:tc>
          <w:tcPr>
            <w:tcW w:w="507" w:type="dxa"/>
            <w:tcBorders>
              <w:right w:val="single" w:sz="4" w:space="0" w:color="auto"/>
            </w:tcBorders>
          </w:tcPr>
          <w:p w:rsidR="00EA2067" w:rsidRDefault="00EA2067" w:rsidP="0009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424" w:type="dxa"/>
            <w:tcBorders>
              <w:left w:val="single" w:sz="4" w:space="0" w:color="auto"/>
            </w:tcBorders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углы прямые.</w:t>
            </w:r>
          </w:p>
        </w:tc>
        <w:tc>
          <w:tcPr>
            <w:tcW w:w="708" w:type="dxa"/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067" w:rsidTr="00095514">
        <w:tc>
          <w:tcPr>
            <w:tcW w:w="507" w:type="dxa"/>
            <w:tcBorders>
              <w:right w:val="single" w:sz="4" w:space="0" w:color="auto"/>
            </w:tcBorders>
          </w:tcPr>
          <w:p w:rsidR="00EA2067" w:rsidRDefault="00EA2067" w:rsidP="0009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4" w:type="dxa"/>
            <w:tcBorders>
              <w:left w:val="single" w:sz="4" w:space="0" w:color="auto"/>
            </w:tcBorders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Диагонали пересекаются и точкой пересечения делятся пополам.</w:t>
            </w:r>
          </w:p>
        </w:tc>
        <w:tc>
          <w:tcPr>
            <w:tcW w:w="708" w:type="dxa"/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067" w:rsidTr="00095514">
        <w:tc>
          <w:tcPr>
            <w:tcW w:w="507" w:type="dxa"/>
            <w:tcBorders>
              <w:right w:val="single" w:sz="4" w:space="0" w:color="auto"/>
            </w:tcBorders>
          </w:tcPr>
          <w:p w:rsidR="00EA2067" w:rsidRDefault="00EA2067" w:rsidP="0009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4" w:type="dxa"/>
            <w:tcBorders>
              <w:left w:val="single" w:sz="4" w:space="0" w:color="auto"/>
            </w:tcBorders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Диагонали равны.</w:t>
            </w:r>
          </w:p>
        </w:tc>
        <w:tc>
          <w:tcPr>
            <w:tcW w:w="708" w:type="dxa"/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067" w:rsidTr="00095514">
        <w:tc>
          <w:tcPr>
            <w:tcW w:w="507" w:type="dxa"/>
            <w:tcBorders>
              <w:right w:val="single" w:sz="4" w:space="0" w:color="auto"/>
            </w:tcBorders>
          </w:tcPr>
          <w:p w:rsidR="00EA2067" w:rsidRDefault="00EA2067" w:rsidP="00095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4" w:type="dxa"/>
            <w:tcBorders>
              <w:left w:val="single" w:sz="4" w:space="0" w:color="auto"/>
            </w:tcBorders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Диагонали взаимно перпендикулярны и являются биссектрисами углов</w:t>
            </w:r>
          </w:p>
        </w:tc>
        <w:tc>
          <w:tcPr>
            <w:tcW w:w="708" w:type="dxa"/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EA2067" w:rsidRDefault="00EA2067" w:rsidP="00095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067" w:rsidRPr="008059F2" w:rsidRDefault="00EA2067">
      <w:pPr>
        <w:rPr>
          <w:rFonts w:ascii="Times New Roman" w:hAnsi="Times New Roman" w:cs="Times New Roman"/>
          <w:sz w:val="24"/>
          <w:szCs w:val="24"/>
        </w:rPr>
      </w:pPr>
    </w:p>
    <w:sectPr w:rsidR="00EA2067" w:rsidRPr="008059F2" w:rsidSect="00EA2067">
      <w:pgSz w:w="16838" w:h="11906" w:orient="landscape"/>
      <w:pgMar w:top="567" w:right="567" w:bottom="567" w:left="567" w:header="709" w:footer="709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73506"/>
    <w:multiLevelType w:val="hybridMultilevel"/>
    <w:tmpl w:val="02F61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059F2"/>
    <w:rsid w:val="005639A7"/>
    <w:rsid w:val="007F2219"/>
    <w:rsid w:val="008059F2"/>
    <w:rsid w:val="00B85F69"/>
    <w:rsid w:val="00EA2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9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59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Компания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2008-10-27T20:21:00Z</dcterms:created>
  <dcterms:modified xsi:type="dcterms:W3CDTF">2008-10-27T20:32:00Z</dcterms:modified>
</cp:coreProperties>
</file>